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ED" w:rsidRDefault="00246BED" w:rsidP="00246BED">
      <w:pPr>
        <w:rPr>
          <w:rFonts w:ascii="Arial" w:hAnsi="Arial" w:cs="Arial"/>
          <w:b/>
          <w:color w:val="002060"/>
          <w:lang w:val="es-MX"/>
        </w:rPr>
      </w:pPr>
      <w:r w:rsidRPr="00ED3EB9">
        <w:rPr>
          <w:rFonts w:ascii="Arial" w:hAnsi="Arial" w:cs="Arial"/>
          <w:b/>
          <w:color w:val="002060"/>
          <w:lang w:val="es-MX"/>
        </w:rPr>
        <w:t xml:space="preserve">Identificar los requerimientos de las leyes de salud para los negocios </w:t>
      </w:r>
    </w:p>
    <w:p w:rsidR="00246BED" w:rsidRDefault="00246BED" w:rsidP="00246BED">
      <w:pPr>
        <w:rPr>
          <w:rFonts w:ascii="Arial" w:hAnsi="Arial" w:cs="Arial"/>
          <w:b/>
          <w:color w:val="0070C0"/>
          <w:lang w:val="es-MX"/>
        </w:rPr>
      </w:pPr>
    </w:p>
    <w:p w:rsidR="00246BED" w:rsidRPr="00ED3EB9" w:rsidRDefault="00246BED" w:rsidP="00246BED">
      <w:pPr>
        <w:rPr>
          <w:rFonts w:ascii="Arial" w:hAnsi="Arial" w:cs="Arial"/>
          <w:b/>
          <w:lang w:val="es-MX"/>
        </w:rPr>
      </w:pPr>
      <w:r w:rsidRPr="00ED3EB9">
        <w:rPr>
          <w:rFonts w:ascii="Arial" w:hAnsi="Arial" w:cs="Arial"/>
          <w:b/>
          <w:color w:val="0070C0"/>
          <w:lang w:val="es-MX"/>
        </w:rPr>
        <w:t>Tema 1. ¿En qué consiste la identificación de los requerimientos de las leyes de salud para los negocios?</w:t>
      </w:r>
    </w:p>
    <w:p w:rsidR="00246BED" w:rsidRDefault="00246BED" w:rsidP="00246BED">
      <w:pPr>
        <w:rPr>
          <w:rFonts w:ascii="Arial" w:eastAsiaTheme="majorEastAsia" w:hAnsi="Arial" w:cs="Arial"/>
          <w:b/>
          <w:color w:val="FFC000"/>
          <w:lang w:val="es-MX" w:eastAsia="es-MX"/>
        </w:rPr>
      </w:pPr>
    </w:p>
    <w:p w:rsidR="00246BED" w:rsidRPr="000C6408" w:rsidRDefault="00246BED" w:rsidP="00246BED">
      <w:pPr>
        <w:rPr>
          <w:rFonts w:ascii="Arial" w:eastAsiaTheme="majorEastAsia" w:hAnsi="Arial" w:cs="Arial"/>
          <w:b/>
          <w:color w:val="FFC000"/>
          <w:lang w:val="es-MX" w:eastAsia="es-MX"/>
        </w:rPr>
      </w:pPr>
      <w:r w:rsidRPr="000C6408">
        <w:rPr>
          <w:rFonts w:ascii="Arial" w:eastAsiaTheme="majorEastAsia" w:hAnsi="Arial" w:cs="Arial"/>
          <w:b/>
          <w:color w:val="FFC000"/>
          <w:lang w:val="es-MX" w:eastAsia="es-MX"/>
        </w:rPr>
        <w:t>Actividad de reforzamiento</w:t>
      </w: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b/>
          <w:lang w:val="es-MX" w:eastAsia="es-MX"/>
        </w:rPr>
      </w:pPr>
      <w:r w:rsidRPr="00F72722">
        <w:rPr>
          <w:rFonts w:ascii="Arial" w:eastAsiaTheme="majorEastAsia" w:hAnsi="Arial" w:cs="Arial"/>
          <w:b/>
          <w:lang w:val="es-MX" w:eastAsia="es-MX"/>
        </w:rPr>
        <w:t xml:space="preserve">Descripción </w:t>
      </w:r>
    </w:p>
    <w:p w:rsidR="00246BED" w:rsidRDefault="00246BED" w:rsidP="00246BED">
      <w:pPr>
        <w:rPr>
          <w:rFonts w:ascii="Arial" w:eastAsiaTheme="majorEastAsia" w:hAnsi="Arial" w:cs="Arial"/>
          <w:lang w:val="es-MX" w:eastAsia="es-MX"/>
        </w:rPr>
      </w:pPr>
      <w:r>
        <w:rPr>
          <w:rFonts w:ascii="Arial" w:eastAsiaTheme="majorEastAsia" w:hAnsi="Arial" w:cs="Arial"/>
          <w:lang w:val="es-MX" w:eastAsia="es-MX"/>
        </w:rPr>
        <w:t>Enumera por lo menos cinco acciones que puedes implementar, sin costo, para mejorar tu salud. Escríbelas en la siguiente tabla, para que te queden como un recordatorio del cuidado que pondrás en llevar a cabo un plan para cuidar tu salud.</w:t>
      </w:r>
    </w:p>
    <w:p w:rsidR="00246BED" w:rsidRPr="00F72722" w:rsidRDefault="00246BED" w:rsidP="00246BED">
      <w:pPr>
        <w:rPr>
          <w:rFonts w:ascii="Arial" w:eastAsiaTheme="majorEastAsia" w:hAnsi="Arial" w:cs="Arial"/>
          <w:b/>
          <w:lang w:val="es-MX" w:eastAsia="es-MX"/>
        </w:rPr>
      </w:pPr>
    </w:p>
    <w:p w:rsidR="00246BED" w:rsidRPr="00F72722" w:rsidRDefault="00246BED" w:rsidP="00246BED">
      <w:pPr>
        <w:rPr>
          <w:rFonts w:ascii="Arial" w:eastAsiaTheme="majorEastAsia" w:hAnsi="Arial" w:cs="Arial"/>
          <w:b/>
          <w:lang w:val="es-MX" w:eastAsia="es-MX"/>
        </w:rPr>
      </w:pPr>
      <w:r w:rsidRPr="00F72722">
        <w:rPr>
          <w:rFonts w:ascii="Arial" w:eastAsiaTheme="majorEastAsia" w:hAnsi="Arial" w:cs="Arial"/>
          <w:b/>
          <w:lang w:val="es-MX" w:eastAsia="es-MX"/>
        </w:rPr>
        <w:t>Instrucciones</w:t>
      </w:r>
    </w:p>
    <w:p w:rsidR="00246BED" w:rsidRDefault="00246BED" w:rsidP="00246BED">
      <w:pPr>
        <w:pStyle w:val="Prrafodelista"/>
        <w:numPr>
          <w:ilvl w:val="0"/>
          <w:numId w:val="1"/>
        </w:numPr>
        <w:rPr>
          <w:rFonts w:ascii="Arial" w:eastAsiaTheme="majorEastAsia" w:hAnsi="Arial" w:cs="Arial"/>
          <w:lang w:val="es-MX" w:eastAsia="es-MX"/>
        </w:rPr>
      </w:pPr>
      <w:r>
        <w:rPr>
          <w:rFonts w:ascii="Arial" w:eastAsiaTheme="majorEastAsia" w:hAnsi="Arial" w:cs="Arial"/>
          <w:lang w:val="es-MX"/>
        </w:rPr>
        <w:t xml:space="preserve">Enumera cinco acciones que puedes implementar para mejorar tu salud. </w:t>
      </w:r>
    </w:p>
    <w:p w:rsidR="00246BED" w:rsidRPr="00F72722" w:rsidRDefault="00246BED" w:rsidP="00246BED">
      <w:pPr>
        <w:pStyle w:val="Prrafodelista"/>
        <w:numPr>
          <w:ilvl w:val="0"/>
          <w:numId w:val="1"/>
        </w:numPr>
        <w:rPr>
          <w:rFonts w:ascii="Arial" w:eastAsiaTheme="majorEastAsia" w:hAnsi="Arial" w:cs="Arial"/>
          <w:lang w:val="es-MX" w:eastAsia="es-MX"/>
        </w:rPr>
      </w:pPr>
      <w:r w:rsidRPr="00F72722">
        <w:rPr>
          <w:rFonts w:ascii="Arial" w:eastAsiaTheme="majorEastAsia" w:hAnsi="Arial" w:cs="Arial"/>
          <w:lang w:val="es-MX" w:eastAsia="es-MX"/>
        </w:rPr>
        <w:t xml:space="preserve">Escribe tus respuestas en los espacios correspondientes. </w:t>
      </w:r>
    </w:p>
    <w:p w:rsidR="00246BED" w:rsidRPr="00F72722" w:rsidRDefault="00246BED" w:rsidP="00246BED">
      <w:pPr>
        <w:pStyle w:val="Prrafodelista"/>
        <w:numPr>
          <w:ilvl w:val="0"/>
          <w:numId w:val="1"/>
        </w:numPr>
        <w:rPr>
          <w:rFonts w:ascii="Arial" w:eastAsiaTheme="majorEastAsia" w:hAnsi="Arial" w:cs="Arial"/>
          <w:lang w:val="es-MX" w:eastAsia="es-MX"/>
        </w:rPr>
      </w:pPr>
      <w:r w:rsidRPr="00F72722">
        <w:rPr>
          <w:rFonts w:ascii="Arial" w:eastAsiaTheme="majorEastAsia" w:hAnsi="Arial" w:cs="Arial"/>
          <w:lang w:val="es-MX" w:eastAsia="es-MX"/>
        </w:rPr>
        <w:t xml:space="preserve">Haz clic en Retroalimentación.  </w:t>
      </w:r>
    </w:p>
    <w:p w:rsidR="00246BED" w:rsidRDefault="00246BED" w:rsidP="00246BED">
      <w:pPr>
        <w:rPr>
          <w:rFonts w:ascii="Arial" w:eastAsiaTheme="majorEastAsia" w:hAnsi="Arial" w:cs="Arial"/>
          <w:lang w:val="es-MX" w:eastAsia="es-MX"/>
        </w:rPr>
      </w:pPr>
    </w:p>
    <w:tbl>
      <w:tblPr>
        <w:tblStyle w:val="Listaclara-nfasis1"/>
        <w:tblW w:w="0" w:type="auto"/>
        <w:tblLook w:val="04A0" w:firstRow="1" w:lastRow="0" w:firstColumn="1" w:lastColumn="0" w:noHBand="0" w:noVBand="1"/>
      </w:tblPr>
      <w:tblGrid>
        <w:gridCol w:w="8818"/>
      </w:tblGrid>
      <w:tr w:rsidR="00246BED" w:rsidTr="00FD7A8D">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2729" w:type="dxa"/>
            <w:shd w:val="clear" w:color="auto" w:fill="auto"/>
          </w:tcPr>
          <w:p w:rsidR="00246BED" w:rsidRPr="006C34E9" w:rsidRDefault="00246BED" w:rsidP="00FD7A8D">
            <w:pPr>
              <w:contextualSpacing/>
              <w:rPr>
                <w:rFonts w:ascii="Arial" w:eastAsiaTheme="majorEastAsia" w:hAnsi="Arial" w:cs="Arial"/>
                <w:color w:val="44546A" w:themeColor="text2"/>
                <w:lang w:val="es-MX" w:eastAsia="es-MX"/>
              </w:rPr>
            </w:pPr>
            <w:r w:rsidRPr="006C34E9">
              <w:rPr>
                <w:rFonts w:ascii="Arial" w:eastAsiaTheme="majorEastAsia" w:hAnsi="Arial" w:cs="Arial"/>
                <w:color w:val="44546A" w:themeColor="text2"/>
                <w:lang w:val="es-MX" w:eastAsia="es-MX"/>
              </w:rPr>
              <w:t>1</w:t>
            </w:r>
            <w:r>
              <w:rPr>
                <w:rFonts w:ascii="Arial" w:eastAsiaTheme="majorEastAsia" w:hAnsi="Arial" w:cs="Arial"/>
                <w:color w:val="44546A" w:themeColor="text2"/>
                <w:lang w:val="es-MX" w:eastAsia="es-MX"/>
              </w:rPr>
              <w:t>.</w:t>
            </w:r>
            <w:r w:rsidRPr="00F72722">
              <w:rPr>
                <w:noProof/>
                <w:lang w:val="es-MX" w:eastAsia="es-MX"/>
              </w:rPr>
              <w:t xml:space="preserve"> </w:t>
            </w:r>
            <w:bookmarkStart w:id="0" w:name="_GoBack"/>
            <w:bookmarkEnd w:id="0"/>
          </w:p>
        </w:tc>
      </w:tr>
      <w:tr w:rsidR="00246BED" w:rsidTr="00FD7A8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29" w:type="dxa"/>
          </w:tcPr>
          <w:p w:rsidR="00246BED" w:rsidRPr="006C34E9" w:rsidRDefault="00246BED" w:rsidP="00FD7A8D">
            <w:pPr>
              <w:contextualSpacing/>
              <w:rPr>
                <w:rFonts w:ascii="Arial" w:eastAsiaTheme="majorEastAsia" w:hAnsi="Arial" w:cs="Arial"/>
                <w:color w:val="44546A" w:themeColor="text2"/>
                <w:lang w:val="es-MX" w:eastAsia="es-MX"/>
              </w:rPr>
            </w:pPr>
            <w:r w:rsidRPr="006C34E9">
              <w:rPr>
                <w:rFonts w:ascii="Arial" w:eastAsiaTheme="majorEastAsia" w:hAnsi="Arial" w:cs="Arial"/>
                <w:color w:val="44546A" w:themeColor="text2"/>
                <w:lang w:val="es-MX" w:eastAsia="es-MX"/>
              </w:rPr>
              <w:t>2</w:t>
            </w:r>
            <w:r>
              <w:rPr>
                <w:rFonts w:ascii="Arial" w:eastAsiaTheme="majorEastAsia" w:hAnsi="Arial" w:cs="Arial"/>
                <w:color w:val="44546A" w:themeColor="text2"/>
                <w:lang w:val="es-MX" w:eastAsia="es-MX"/>
              </w:rPr>
              <w:t>.</w:t>
            </w:r>
          </w:p>
        </w:tc>
      </w:tr>
      <w:tr w:rsidR="00246BED" w:rsidTr="00FD7A8D">
        <w:trPr>
          <w:trHeight w:val="388"/>
        </w:trPr>
        <w:tc>
          <w:tcPr>
            <w:cnfStyle w:val="001000000000" w:firstRow="0" w:lastRow="0" w:firstColumn="1" w:lastColumn="0" w:oddVBand="0" w:evenVBand="0" w:oddHBand="0" w:evenHBand="0" w:firstRowFirstColumn="0" w:firstRowLastColumn="0" w:lastRowFirstColumn="0" w:lastRowLastColumn="0"/>
            <w:tcW w:w="12729" w:type="dxa"/>
          </w:tcPr>
          <w:p w:rsidR="00246BED" w:rsidRPr="006C34E9" w:rsidRDefault="00246BED" w:rsidP="00FD7A8D">
            <w:pPr>
              <w:contextualSpacing/>
              <w:rPr>
                <w:rFonts w:ascii="Arial" w:eastAsiaTheme="majorEastAsia" w:hAnsi="Arial" w:cs="Arial"/>
                <w:color w:val="44546A" w:themeColor="text2"/>
                <w:lang w:val="es-MX" w:eastAsia="es-MX"/>
              </w:rPr>
            </w:pPr>
            <w:r w:rsidRPr="006C34E9">
              <w:rPr>
                <w:rFonts w:ascii="Arial" w:eastAsiaTheme="majorEastAsia" w:hAnsi="Arial" w:cs="Arial"/>
                <w:color w:val="44546A" w:themeColor="text2"/>
                <w:lang w:val="es-MX" w:eastAsia="es-MX"/>
              </w:rPr>
              <w:t>3</w:t>
            </w:r>
            <w:r>
              <w:rPr>
                <w:rFonts w:ascii="Arial" w:eastAsiaTheme="majorEastAsia" w:hAnsi="Arial" w:cs="Arial"/>
                <w:color w:val="44546A" w:themeColor="text2"/>
                <w:lang w:val="es-MX" w:eastAsia="es-MX"/>
              </w:rPr>
              <w:t>.</w:t>
            </w:r>
          </w:p>
        </w:tc>
      </w:tr>
      <w:tr w:rsidR="00246BED" w:rsidTr="00FD7A8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2729" w:type="dxa"/>
          </w:tcPr>
          <w:p w:rsidR="00246BED" w:rsidRPr="006C34E9" w:rsidRDefault="00246BED" w:rsidP="00FD7A8D">
            <w:pPr>
              <w:contextualSpacing/>
              <w:rPr>
                <w:rFonts w:ascii="Arial" w:eastAsiaTheme="majorEastAsia" w:hAnsi="Arial" w:cs="Arial"/>
                <w:color w:val="44546A" w:themeColor="text2"/>
                <w:lang w:val="es-MX" w:eastAsia="es-MX"/>
              </w:rPr>
            </w:pPr>
            <w:r w:rsidRPr="006C34E9">
              <w:rPr>
                <w:rFonts w:ascii="Arial" w:eastAsiaTheme="majorEastAsia" w:hAnsi="Arial" w:cs="Arial"/>
                <w:color w:val="44546A" w:themeColor="text2"/>
                <w:lang w:val="es-MX" w:eastAsia="es-MX"/>
              </w:rPr>
              <w:t>4</w:t>
            </w:r>
            <w:r>
              <w:rPr>
                <w:rFonts w:ascii="Arial" w:eastAsiaTheme="majorEastAsia" w:hAnsi="Arial" w:cs="Arial"/>
                <w:color w:val="44546A" w:themeColor="text2"/>
                <w:lang w:val="es-MX" w:eastAsia="es-MX"/>
              </w:rPr>
              <w:t>.</w:t>
            </w:r>
          </w:p>
        </w:tc>
      </w:tr>
      <w:tr w:rsidR="00246BED" w:rsidTr="00FD7A8D">
        <w:trPr>
          <w:trHeight w:val="367"/>
        </w:trPr>
        <w:tc>
          <w:tcPr>
            <w:cnfStyle w:val="001000000000" w:firstRow="0" w:lastRow="0" w:firstColumn="1" w:lastColumn="0" w:oddVBand="0" w:evenVBand="0" w:oddHBand="0" w:evenHBand="0" w:firstRowFirstColumn="0" w:firstRowLastColumn="0" w:lastRowFirstColumn="0" w:lastRowLastColumn="0"/>
            <w:tcW w:w="12729" w:type="dxa"/>
          </w:tcPr>
          <w:p w:rsidR="00246BED" w:rsidRPr="006C34E9" w:rsidRDefault="00246BED" w:rsidP="00FD7A8D">
            <w:pPr>
              <w:contextualSpacing/>
              <w:rPr>
                <w:rFonts w:ascii="Arial" w:eastAsiaTheme="majorEastAsia" w:hAnsi="Arial" w:cs="Arial"/>
                <w:color w:val="44546A" w:themeColor="text2"/>
                <w:lang w:val="es-MX" w:eastAsia="es-MX"/>
              </w:rPr>
            </w:pPr>
            <w:r>
              <w:rPr>
                <w:rFonts w:ascii="Arial" w:eastAsiaTheme="majorEastAsia" w:hAnsi="Arial" w:cs="Arial"/>
                <w:color w:val="44546A" w:themeColor="text2"/>
                <w:lang w:val="es-MX" w:eastAsia="es-MX"/>
              </w:rPr>
              <w:t>5.</w:t>
            </w:r>
          </w:p>
        </w:tc>
      </w:tr>
    </w:tbl>
    <w:p w:rsidR="00246BED" w:rsidRDefault="00246BED" w:rsidP="00246BED">
      <w:pPr>
        <w:jc w:val="center"/>
        <w:rPr>
          <w:rFonts w:ascii="Arial" w:eastAsiaTheme="majorEastAsia" w:hAnsi="Arial" w:cs="Arial"/>
          <w:lang w:val="es-MX" w:eastAsia="es-MX"/>
        </w:rPr>
      </w:pPr>
    </w:p>
    <w:p w:rsidR="00246BED" w:rsidRDefault="00246BED" w:rsidP="00246BED">
      <w:pPr>
        <w:jc w:val="center"/>
        <w:rPr>
          <w:rFonts w:ascii="Arial" w:eastAsiaTheme="majorEastAsia" w:hAnsi="Arial" w:cs="Arial"/>
          <w:lang w:val="es-MX" w:eastAsia="es-MX"/>
        </w:rPr>
      </w:pPr>
    </w:p>
    <w:p w:rsidR="00246BED" w:rsidRDefault="00246BED" w:rsidP="00246BED">
      <w:pPr>
        <w:jc w:val="center"/>
        <w:rPr>
          <w:rFonts w:ascii="Arial" w:eastAsiaTheme="majorEastAsia" w:hAnsi="Arial" w:cs="Arial"/>
          <w:lang w:val="es-MX" w:eastAsia="es-MX"/>
        </w:rPr>
      </w:pPr>
    </w:p>
    <w:p w:rsidR="00246BED" w:rsidRDefault="00246BED" w:rsidP="00246BED">
      <w:pPr>
        <w:jc w:val="center"/>
        <w:rPr>
          <w:rFonts w:ascii="Arial" w:eastAsiaTheme="majorEastAsia" w:hAnsi="Arial" w:cs="Arial"/>
          <w:lang w:val="es-MX" w:eastAsia="es-MX"/>
        </w:rPr>
      </w:pPr>
    </w:p>
    <w:p w:rsidR="00246BED" w:rsidRPr="00F72722" w:rsidRDefault="00246BED" w:rsidP="00246BED">
      <w:pPr>
        <w:jc w:val="cente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Default="00246BED" w:rsidP="00246BED">
      <w:pPr>
        <w:rPr>
          <w:rFonts w:ascii="Arial" w:eastAsiaTheme="majorEastAsia" w:hAnsi="Arial" w:cs="Arial"/>
          <w:lang w:val="es-MX" w:eastAsia="es-MX"/>
        </w:rPr>
      </w:pPr>
    </w:p>
    <w:p w:rsidR="00246BED" w:rsidRPr="00246BED" w:rsidRDefault="00246BED" w:rsidP="00246BED">
      <w:pPr>
        <w:rPr>
          <w:rFonts w:ascii="Arial" w:eastAsiaTheme="majorEastAsia" w:hAnsi="Arial" w:cs="Arial"/>
          <w:b/>
          <w:lang w:val="es-MX" w:eastAsia="es-MX"/>
        </w:rPr>
      </w:pPr>
      <w:r w:rsidRPr="00246BED">
        <w:rPr>
          <w:rFonts w:ascii="Arial" w:eastAsiaTheme="majorEastAsia" w:hAnsi="Arial" w:cs="Arial"/>
          <w:b/>
          <w:lang w:val="es-MX" w:eastAsia="es-MX"/>
        </w:rPr>
        <w:lastRenderedPageBreak/>
        <w:t>Retroalimentación</w:t>
      </w:r>
    </w:p>
    <w:p w:rsidR="00246BED" w:rsidRPr="00F72722" w:rsidRDefault="00246BED" w:rsidP="00246BED">
      <w:pPr>
        <w:rPr>
          <w:rFonts w:ascii="Arial" w:eastAsiaTheme="majorEastAsia" w:hAnsi="Arial" w:cs="Arial"/>
          <w:lang w:val="es-MX" w:eastAsia="es-MX"/>
        </w:rPr>
      </w:pPr>
    </w:p>
    <w:p w:rsidR="00246BED" w:rsidRDefault="00246BED" w:rsidP="00246BED">
      <w:pPr>
        <w:jc w:val="center"/>
        <w:rPr>
          <w:rFonts w:ascii="Arial" w:eastAsiaTheme="majorEastAsia" w:hAnsi="Arial" w:cs="Arial"/>
          <w:b/>
          <w:color w:val="0070C0"/>
          <w:lang w:val="es-MX" w:eastAsia="es-MX"/>
        </w:rPr>
      </w:pPr>
      <w:r w:rsidRPr="0036065B">
        <w:rPr>
          <w:rFonts w:ascii="Arial" w:eastAsiaTheme="majorEastAsia" w:hAnsi="Arial" w:cs="Arial"/>
          <w:b/>
          <w:color w:val="0070C0"/>
          <w:lang w:val="es-MX" w:eastAsia="es-MX"/>
        </w:rPr>
        <w:t>¡</w:t>
      </w:r>
      <w:r>
        <w:rPr>
          <w:rFonts w:ascii="Arial" w:eastAsiaTheme="majorEastAsia" w:hAnsi="Arial" w:cs="Arial"/>
          <w:b/>
          <w:color w:val="0070C0"/>
          <w:lang w:val="es-MX" w:eastAsia="es-MX"/>
        </w:rPr>
        <w:t>Excelente</w:t>
      </w:r>
      <w:r w:rsidRPr="0036065B">
        <w:rPr>
          <w:rFonts w:ascii="Arial" w:eastAsiaTheme="majorEastAsia" w:hAnsi="Arial" w:cs="Arial"/>
          <w:b/>
          <w:color w:val="0070C0"/>
          <w:lang w:val="es-MX" w:eastAsia="es-MX"/>
        </w:rPr>
        <w:t>!</w:t>
      </w:r>
    </w:p>
    <w:p w:rsidR="00246BED" w:rsidRDefault="00246BED" w:rsidP="00246BED">
      <w:pPr>
        <w:rPr>
          <w:rFonts w:ascii="Arial" w:eastAsiaTheme="majorEastAsia" w:hAnsi="Arial" w:cs="Arial"/>
          <w:b/>
          <w:color w:val="0070C0"/>
          <w:lang w:val="es-MX" w:eastAsia="es-MX"/>
        </w:rPr>
      </w:pPr>
    </w:p>
    <w:p w:rsidR="00246BED" w:rsidRPr="000C6408" w:rsidRDefault="00246BED" w:rsidP="00246BED">
      <w:pPr>
        <w:rPr>
          <w:rFonts w:ascii="Arial" w:eastAsiaTheme="majorEastAsia" w:hAnsi="Arial" w:cs="Arial"/>
          <w:lang w:val="es-MX" w:eastAsia="es-MX"/>
        </w:rPr>
      </w:pPr>
      <w:r w:rsidRPr="000C6408">
        <w:rPr>
          <w:rFonts w:ascii="Arial" w:eastAsiaTheme="majorEastAsia" w:hAnsi="Arial" w:cs="Arial"/>
          <w:lang w:val="es-MX" w:eastAsia="es-MX"/>
        </w:rPr>
        <w:t xml:space="preserve">Recuerda que la salud es un círculo virtuoso, entre las actividades que puedes implementar para mejorar tu salud se encuentran las siguientes, ¿cuáles de ellas puedes implementar? </w:t>
      </w:r>
    </w:p>
    <w:p w:rsidR="00246BED" w:rsidRDefault="00246BED" w:rsidP="00246BED">
      <w:pPr>
        <w:rPr>
          <w:rFonts w:ascii="Arial" w:eastAsiaTheme="majorEastAsia" w:hAnsi="Arial" w:cs="Arial"/>
          <w:b/>
          <w:color w:val="0070C0"/>
          <w:lang w:val="es-MX" w:eastAsia="es-MX"/>
        </w:rPr>
      </w:pPr>
    </w:p>
    <w:p w:rsidR="00246BED" w:rsidRPr="000C6408" w:rsidRDefault="00246BED" w:rsidP="00246BED">
      <w:pPr>
        <w:numPr>
          <w:ilvl w:val="0"/>
          <w:numId w:val="2"/>
        </w:numPr>
        <w:rPr>
          <w:rFonts w:ascii="Arial" w:eastAsiaTheme="majorEastAsia" w:hAnsi="Arial" w:cs="Arial"/>
          <w:lang w:val="es-MX" w:eastAsia="es-MX"/>
        </w:rPr>
      </w:pPr>
      <w:r w:rsidRPr="000C6408">
        <w:rPr>
          <w:rFonts w:ascii="Arial" w:eastAsiaTheme="majorEastAsia" w:hAnsi="Arial" w:cs="Arial"/>
          <w:bCs/>
          <w:lang w:val="es-MX" w:eastAsia="es-MX"/>
        </w:rPr>
        <w:t>Beber por lo menos 2 litros de agua natural</w:t>
      </w:r>
    </w:p>
    <w:p w:rsidR="00246BED" w:rsidRPr="000C6408" w:rsidRDefault="00246BED" w:rsidP="00246BED">
      <w:pPr>
        <w:numPr>
          <w:ilvl w:val="0"/>
          <w:numId w:val="2"/>
        </w:numPr>
        <w:rPr>
          <w:rFonts w:ascii="Arial" w:eastAsiaTheme="majorEastAsia" w:hAnsi="Arial" w:cs="Arial"/>
          <w:lang w:val="es-MX" w:eastAsia="es-MX"/>
        </w:rPr>
      </w:pPr>
      <w:r w:rsidRPr="000C6408">
        <w:rPr>
          <w:rFonts w:ascii="Arial" w:eastAsiaTheme="majorEastAsia" w:hAnsi="Arial" w:cs="Arial"/>
          <w:bCs/>
          <w:lang w:val="es-MX" w:eastAsia="es-MX"/>
        </w:rPr>
        <w:t>Hacer ejercicio regularmente</w:t>
      </w:r>
    </w:p>
    <w:p w:rsidR="00246BED" w:rsidRPr="000C6408" w:rsidRDefault="00246BED" w:rsidP="00246BED">
      <w:pPr>
        <w:numPr>
          <w:ilvl w:val="0"/>
          <w:numId w:val="2"/>
        </w:numPr>
        <w:rPr>
          <w:rFonts w:ascii="Arial" w:eastAsiaTheme="majorEastAsia" w:hAnsi="Arial" w:cs="Arial"/>
          <w:lang w:val="es-MX" w:eastAsia="es-MX"/>
        </w:rPr>
      </w:pPr>
      <w:r w:rsidRPr="000C6408">
        <w:rPr>
          <w:rFonts w:ascii="Arial" w:eastAsiaTheme="majorEastAsia" w:hAnsi="Arial" w:cs="Arial"/>
          <w:bCs/>
          <w:lang w:val="es-MX" w:eastAsia="es-MX"/>
        </w:rPr>
        <w:t>Minimizar las posibilidades de tener un accidente</w:t>
      </w:r>
    </w:p>
    <w:p w:rsidR="00246BED" w:rsidRPr="000C6408" w:rsidRDefault="00246BED" w:rsidP="00246BED">
      <w:pPr>
        <w:numPr>
          <w:ilvl w:val="0"/>
          <w:numId w:val="2"/>
        </w:numPr>
        <w:rPr>
          <w:rFonts w:ascii="Arial" w:eastAsiaTheme="majorEastAsia" w:hAnsi="Arial" w:cs="Arial"/>
          <w:lang w:val="es-MX" w:eastAsia="es-MX"/>
        </w:rPr>
      </w:pPr>
      <w:r w:rsidRPr="000C6408">
        <w:rPr>
          <w:rFonts w:ascii="Arial" w:eastAsiaTheme="majorEastAsia" w:hAnsi="Arial" w:cs="Arial"/>
          <w:bCs/>
          <w:lang w:val="es-MX" w:eastAsia="es-MX"/>
        </w:rPr>
        <w:t>Reducir el estrés laboral y social</w:t>
      </w:r>
    </w:p>
    <w:p w:rsidR="00246BED" w:rsidRPr="000C6408" w:rsidRDefault="00246BED" w:rsidP="00246BED">
      <w:pPr>
        <w:numPr>
          <w:ilvl w:val="0"/>
          <w:numId w:val="2"/>
        </w:numPr>
        <w:rPr>
          <w:rFonts w:ascii="Arial" w:eastAsiaTheme="majorEastAsia" w:hAnsi="Arial" w:cs="Arial"/>
          <w:lang w:val="es-MX" w:eastAsia="es-MX"/>
        </w:rPr>
      </w:pPr>
      <w:r w:rsidRPr="000C6408">
        <w:rPr>
          <w:rFonts w:ascii="Arial" w:eastAsiaTheme="majorEastAsia" w:hAnsi="Arial" w:cs="Arial"/>
          <w:bCs/>
          <w:lang w:val="es-MX" w:eastAsia="es-MX"/>
        </w:rPr>
        <w:t>Comer saludablemente para mantener un peso sano</w:t>
      </w:r>
    </w:p>
    <w:p w:rsidR="00D801C6" w:rsidRPr="00246BED" w:rsidRDefault="00D801C6">
      <w:pPr>
        <w:rPr>
          <w:lang w:val="es-MX"/>
        </w:rPr>
      </w:pPr>
    </w:p>
    <w:sectPr w:rsidR="00D801C6" w:rsidRPr="00246B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E3E33"/>
    <w:multiLevelType w:val="hybridMultilevel"/>
    <w:tmpl w:val="C99608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4FF3E27"/>
    <w:multiLevelType w:val="hybridMultilevel"/>
    <w:tmpl w:val="52B2F480"/>
    <w:lvl w:ilvl="0" w:tplc="72EAE19C">
      <w:start w:val="1"/>
      <w:numFmt w:val="bullet"/>
      <w:lvlText w:val="•"/>
      <w:lvlJc w:val="left"/>
      <w:pPr>
        <w:tabs>
          <w:tab w:val="num" w:pos="720"/>
        </w:tabs>
        <w:ind w:left="720" w:hanging="360"/>
      </w:pPr>
      <w:rPr>
        <w:rFonts w:ascii="Times New Roman" w:hAnsi="Times New Roman" w:hint="default"/>
      </w:rPr>
    </w:lvl>
    <w:lvl w:ilvl="1" w:tplc="B7BC47AA" w:tentative="1">
      <w:start w:val="1"/>
      <w:numFmt w:val="bullet"/>
      <w:lvlText w:val="•"/>
      <w:lvlJc w:val="left"/>
      <w:pPr>
        <w:tabs>
          <w:tab w:val="num" w:pos="1440"/>
        </w:tabs>
        <w:ind w:left="1440" w:hanging="360"/>
      </w:pPr>
      <w:rPr>
        <w:rFonts w:ascii="Times New Roman" w:hAnsi="Times New Roman" w:hint="default"/>
      </w:rPr>
    </w:lvl>
    <w:lvl w:ilvl="2" w:tplc="B3762D46" w:tentative="1">
      <w:start w:val="1"/>
      <w:numFmt w:val="bullet"/>
      <w:lvlText w:val="•"/>
      <w:lvlJc w:val="left"/>
      <w:pPr>
        <w:tabs>
          <w:tab w:val="num" w:pos="2160"/>
        </w:tabs>
        <w:ind w:left="2160" w:hanging="360"/>
      </w:pPr>
      <w:rPr>
        <w:rFonts w:ascii="Times New Roman" w:hAnsi="Times New Roman" w:hint="default"/>
      </w:rPr>
    </w:lvl>
    <w:lvl w:ilvl="3" w:tplc="2DBA96A8" w:tentative="1">
      <w:start w:val="1"/>
      <w:numFmt w:val="bullet"/>
      <w:lvlText w:val="•"/>
      <w:lvlJc w:val="left"/>
      <w:pPr>
        <w:tabs>
          <w:tab w:val="num" w:pos="2880"/>
        </w:tabs>
        <w:ind w:left="2880" w:hanging="360"/>
      </w:pPr>
      <w:rPr>
        <w:rFonts w:ascii="Times New Roman" w:hAnsi="Times New Roman" w:hint="default"/>
      </w:rPr>
    </w:lvl>
    <w:lvl w:ilvl="4" w:tplc="2122740A" w:tentative="1">
      <w:start w:val="1"/>
      <w:numFmt w:val="bullet"/>
      <w:lvlText w:val="•"/>
      <w:lvlJc w:val="left"/>
      <w:pPr>
        <w:tabs>
          <w:tab w:val="num" w:pos="3600"/>
        </w:tabs>
        <w:ind w:left="3600" w:hanging="360"/>
      </w:pPr>
      <w:rPr>
        <w:rFonts w:ascii="Times New Roman" w:hAnsi="Times New Roman" w:hint="default"/>
      </w:rPr>
    </w:lvl>
    <w:lvl w:ilvl="5" w:tplc="243C9F72" w:tentative="1">
      <w:start w:val="1"/>
      <w:numFmt w:val="bullet"/>
      <w:lvlText w:val="•"/>
      <w:lvlJc w:val="left"/>
      <w:pPr>
        <w:tabs>
          <w:tab w:val="num" w:pos="4320"/>
        </w:tabs>
        <w:ind w:left="4320" w:hanging="360"/>
      </w:pPr>
      <w:rPr>
        <w:rFonts w:ascii="Times New Roman" w:hAnsi="Times New Roman" w:hint="default"/>
      </w:rPr>
    </w:lvl>
    <w:lvl w:ilvl="6" w:tplc="55A2AB64" w:tentative="1">
      <w:start w:val="1"/>
      <w:numFmt w:val="bullet"/>
      <w:lvlText w:val="•"/>
      <w:lvlJc w:val="left"/>
      <w:pPr>
        <w:tabs>
          <w:tab w:val="num" w:pos="5040"/>
        </w:tabs>
        <w:ind w:left="5040" w:hanging="360"/>
      </w:pPr>
      <w:rPr>
        <w:rFonts w:ascii="Times New Roman" w:hAnsi="Times New Roman" w:hint="default"/>
      </w:rPr>
    </w:lvl>
    <w:lvl w:ilvl="7" w:tplc="B21EDB70" w:tentative="1">
      <w:start w:val="1"/>
      <w:numFmt w:val="bullet"/>
      <w:lvlText w:val="•"/>
      <w:lvlJc w:val="left"/>
      <w:pPr>
        <w:tabs>
          <w:tab w:val="num" w:pos="5760"/>
        </w:tabs>
        <w:ind w:left="5760" w:hanging="360"/>
      </w:pPr>
      <w:rPr>
        <w:rFonts w:ascii="Times New Roman" w:hAnsi="Times New Roman" w:hint="default"/>
      </w:rPr>
    </w:lvl>
    <w:lvl w:ilvl="8" w:tplc="159C7D2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ED"/>
    <w:rsid w:val="00246BED"/>
    <w:rsid w:val="00D80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76B55-B5FB-4BD7-8283-D6BD1F85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ED"/>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BED"/>
    <w:pPr>
      <w:ind w:left="720"/>
      <w:contextualSpacing/>
    </w:pPr>
  </w:style>
  <w:style w:type="table" w:styleId="Listaclara-nfasis1">
    <w:name w:val="Light List Accent 1"/>
    <w:basedOn w:val="Tablanormal"/>
    <w:uiPriority w:val="61"/>
    <w:rsid w:val="00246BED"/>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932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Espacio Gráfico</dc:creator>
  <cp:keywords/>
  <dc:description/>
  <cp:lastModifiedBy>Espacio Gráfico</cp:lastModifiedBy>
  <cp:revision>1</cp:revision>
  <dcterms:created xsi:type="dcterms:W3CDTF">2016-04-14T20:07:00Z</dcterms:created>
  <dcterms:modified xsi:type="dcterms:W3CDTF">2016-04-14T20:08:00Z</dcterms:modified>
</cp:coreProperties>
</file>